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  <w:sectPr>
          <w:pgSz w:w="11906" w:h="16838"/>
          <w:pgMar w:top="0" w:right="0" w:bottom="0" w:left="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559040" cy="10692130"/>
            <wp:effectExtent l="0" t="0" r="3810" b="13970"/>
            <wp:wrapThrough wrapText="bothSides">
              <wp:wrapPolygon>
                <wp:start x="0" y="0"/>
                <wp:lineTo x="0" y="21551"/>
                <wp:lineTo x="21556" y="21551"/>
                <wp:lineTo x="21556" y="0"/>
                <wp:lineTo x="0" y="0"/>
              </wp:wrapPolygon>
            </wp:wrapThrough>
            <wp:docPr id="1" name="图片 1" descr="page_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_0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sz w:val="24"/>
        </w:rPr>
        <w:t>附件</w:t>
      </w:r>
    </w:p>
    <w:p>
      <w:pPr>
        <w:spacing w:line="400" w:lineRule="exact"/>
        <w:jc w:val="left"/>
        <w:rPr>
          <w:rFonts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333333"/>
          <w:kern w:val="0"/>
          <w:sz w:val="24"/>
        </w:rPr>
        <w:t>一、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培训专家：</w:t>
      </w:r>
    </w:p>
    <w:p>
      <w:pPr>
        <w:snapToGrid w:val="0"/>
        <w:spacing w:line="36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张华平</w:t>
      </w:r>
      <w:r>
        <w:rPr>
          <w:rFonts w:hint="eastAsia" w:ascii="仿宋" w:hAnsi="仿宋" w:eastAsia="仿宋" w:cs="仿宋"/>
          <w:bCs/>
          <w:sz w:val="24"/>
        </w:rPr>
        <w:t xml:space="preserve"> 博士，</w:t>
      </w:r>
      <w:r>
        <w:rPr>
          <w:rFonts w:hint="eastAsia" w:ascii="仿宋" w:hAnsi="仿宋" w:eastAsia="仿宋" w:cs="仿宋"/>
          <w:color w:val="333333"/>
          <w:sz w:val="24"/>
          <w:shd w:val="clear" w:color="auto" w:fill="FFFFFF"/>
        </w:rPr>
        <w:t>北京理工大学副教授、研究生导师，</w:t>
      </w:r>
      <w:r>
        <w:rPr>
          <w:rFonts w:hint="eastAsia" w:ascii="仿宋" w:hAnsi="仿宋" w:eastAsia="仿宋"/>
          <w:sz w:val="24"/>
        </w:rPr>
        <w:t>知名汉语分词系统ICTCLAS创始人，大数据搜索与挖掘实验室主任，中国中文信息学会社会媒体处理专业委员会副秘书长，北京市顺义区政府专家咨询委员会委员，同时担任辽宁师范大学客座教授，首都师范大学兼职副教授；中国计算机学会青年科技论坛YOCSEF委员，中国计算机学会普及工委委员，国家自然科学基金函评专家，北京市重点产业知识产权联盟专家、同时担任《计算机学报》、《计算机研究与发展》、中国科技论文在线等杂志的特邀评审专家。</w:t>
      </w:r>
    </w:p>
    <w:p>
      <w:pPr>
        <w:snapToGrid w:val="0"/>
        <w:spacing w:line="360" w:lineRule="exact"/>
        <w:ind w:firstLine="482" w:firstLineChars="200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钱力</w:t>
      </w:r>
      <w:r>
        <w:rPr>
          <w:rFonts w:hint="eastAsia" w:ascii="仿宋" w:hAnsi="仿宋" w:eastAsia="仿宋" w:cs="仿宋"/>
          <w:bCs/>
          <w:sz w:val="24"/>
        </w:rPr>
        <w:t xml:space="preserve"> </w:t>
      </w:r>
      <w:r>
        <w:rPr>
          <w:rFonts w:ascii="仿宋" w:hAnsi="仿宋" w:eastAsia="仿宋" w:cs="仿宋"/>
          <w:bCs/>
          <w:sz w:val="24"/>
        </w:rPr>
        <w:t>博士，副研究员，硕士生导师，现任中国科学院文献情报中心信息系统与知识计算中心主任。</w:t>
      </w:r>
      <w:r>
        <w:rPr>
          <w:rFonts w:hint="eastAsia" w:ascii="仿宋" w:hAnsi="仿宋" w:eastAsia="仿宋" w:cs="仿宋"/>
          <w:bCs/>
          <w:sz w:val="24"/>
        </w:rPr>
        <w:t>现研究方向为科技大数据与智能信息处理，在科技大数据平台构建、高性能智能计算、语义标注、知识组织、智能检索、知识可视化等研究方向上具有丰富的理论与实践经验，正</w:t>
      </w:r>
      <w:r>
        <w:rPr>
          <w:rFonts w:ascii="仿宋" w:hAnsi="仿宋" w:eastAsia="仿宋" w:cs="仿宋"/>
          <w:bCs/>
          <w:sz w:val="24"/>
        </w:rPr>
        <w:t>承担科技部、JW科技委、中国科学院的多个重大项目研究工作，公开发表学术论文</w:t>
      </w:r>
      <w:r>
        <w:rPr>
          <w:rFonts w:hint="eastAsia" w:ascii="仿宋" w:hAnsi="仿宋" w:eastAsia="仿宋" w:cs="仿宋"/>
          <w:bCs/>
          <w:sz w:val="24"/>
        </w:rPr>
        <w:t>3</w:t>
      </w:r>
      <w:r>
        <w:rPr>
          <w:rFonts w:ascii="仿宋" w:hAnsi="仿宋" w:eastAsia="仿宋" w:cs="仿宋"/>
          <w:bCs/>
          <w:sz w:val="24"/>
        </w:rPr>
        <w:t>0多篇</w:t>
      </w:r>
      <w:r>
        <w:rPr>
          <w:rFonts w:hint="eastAsia" w:ascii="仿宋" w:hAnsi="仿宋" w:eastAsia="仿宋" w:cs="仿宋"/>
          <w:bCs/>
          <w:sz w:val="24"/>
        </w:rPr>
        <w:t>，专著1部</w:t>
      </w:r>
      <w:r>
        <w:rPr>
          <w:rFonts w:ascii="仿宋" w:hAnsi="仿宋" w:eastAsia="仿宋" w:cs="仿宋"/>
          <w:bCs/>
          <w:sz w:val="24"/>
        </w:rPr>
        <w:t>。</w:t>
      </w:r>
    </w:p>
    <w:p>
      <w:pPr>
        <w:tabs>
          <w:tab w:val="left" w:pos="0"/>
        </w:tabs>
        <w:snapToGrid w:val="0"/>
        <w:spacing w:line="400" w:lineRule="exact"/>
        <w:jc w:val="left"/>
        <w:rPr>
          <w:rFonts w:ascii="仿宋" w:hAnsi="仿宋" w:eastAsia="仿宋" w:cs="仿宋"/>
          <w:b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hd w:val="clear" w:color="auto" w:fill="FFFFFF"/>
        </w:rPr>
        <w:t>二、大会安排/培训内容：</w:t>
      </w:r>
    </w:p>
    <w:tbl>
      <w:tblPr>
        <w:tblStyle w:val="4"/>
        <w:tblW w:w="10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53"/>
        <w:gridCol w:w="7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>
            <w:pPr>
              <w:ind w:firstLine="2891" w:firstLineChars="1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“NLPIR/ICTCLA2018分词”用户大会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时间</w:t>
            </w:r>
          </w:p>
        </w:tc>
        <w:tc>
          <w:tcPr>
            <w:tcW w:w="2053" w:type="dxa"/>
            <w:shd w:val="clear" w:color="auto" w:fill="auto"/>
          </w:tcPr>
          <w:p>
            <w:pPr>
              <w:ind w:firstLine="482" w:firstLineChars="200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主讲人</w:t>
            </w:r>
          </w:p>
        </w:tc>
        <w:tc>
          <w:tcPr>
            <w:tcW w:w="701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大会安排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第1天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9：10-11：40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主讲人：张华平</w:t>
            </w:r>
          </w:p>
        </w:tc>
        <w:tc>
          <w:tcPr>
            <w:tcW w:w="701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NLPIR-ICTCLAS2018新版发布与实验室最新研究进展（综合演示介绍NLPIR2018、NLPIR大数据语义智能分析平台、九眼智能过滤、智能报告核查校对系统）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12:00-13：20</w:t>
            </w:r>
          </w:p>
        </w:tc>
        <w:tc>
          <w:tcPr>
            <w:tcW w:w="701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13:30-14：00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主讲人：杨耀飞</w:t>
            </w:r>
          </w:p>
        </w:tc>
        <w:tc>
          <w:tcPr>
            <w:tcW w:w="701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NLPIR云采集平台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14:00-14：30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主讲人：</w:t>
            </w:r>
            <w:r>
              <w:rPr>
                <w:rFonts w:hint="eastAsia" w:ascii="仿宋" w:hAnsi="仿宋" w:eastAsia="仿宋" w:cs="仿宋"/>
                <w:sz w:val="24"/>
              </w:rPr>
              <w:t>刘斌</w:t>
            </w:r>
          </w:p>
        </w:tc>
        <w:tc>
          <w:tcPr>
            <w:tcW w:w="701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图像描述文本自动生成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14:30-15：00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主讲人：高莘</w:t>
            </w:r>
          </w:p>
        </w:tc>
        <w:tc>
          <w:tcPr>
            <w:tcW w:w="701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自然语言深度表示与应用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15:15-15:45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主讲人：潘洪岩（灵玖软件CTO）</w:t>
            </w:r>
          </w:p>
        </w:tc>
        <w:tc>
          <w:tcPr>
            <w:tcW w:w="701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公共安全领域文本大数据挖掘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15:45-16：15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主讲人：钱力(</w:t>
            </w:r>
            <w:r>
              <w:rPr>
                <w:rFonts w:ascii="仿宋" w:hAnsi="仿宋" w:eastAsia="仿宋" w:cs="仿宋"/>
                <w:bCs/>
                <w:sz w:val="24"/>
              </w:rPr>
              <w:t>中国科学院文献情报中心信息系统与知识计算中心主任</w:t>
            </w:r>
            <w:r>
              <w:rPr>
                <w:rFonts w:hint="eastAsia" w:ascii="仿宋" w:hAnsi="仿宋" w:eastAsia="仿宋" w:cs="仿宋"/>
                <w:sz w:val="24"/>
              </w:rPr>
              <w:t>)</w:t>
            </w:r>
          </w:p>
        </w:tc>
        <w:tc>
          <w:tcPr>
            <w:tcW w:w="701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科技天际线平台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16:20-17：30 主讲人：张华平</w:t>
            </w:r>
          </w:p>
        </w:tc>
        <w:tc>
          <w:tcPr>
            <w:tcW w:w="701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交流问答环节+抽奖环节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“大数据语义智能分析”培训大纲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时间</w:t>
            </w:r>
          </w:p>
        </w:tc>
        <w:tc>
          <w:tcPr>
            <w:tcW w:w="2053" w:type="dxa"/>
            <w:shd w:val="clear" w:color="auto" w:fill="auto"/>
          </w:tcPr>
          <w:p>
            <w:pPr>
              <w:ind w:firstLine="241" w:firstLineChars="100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模块</w:t>
            </w:r>
          </w:p>
        </w:tc>
        <w:tc>
          <w:tcPr>
            <w:tcW w:w="7019" w:type="dxa"/>
            <w:shd w:val="clear" w:color="auto" w:fill="auto"/>
          </w:tcPr>
          <w:p>
            <w:pPr>
              <w:ind w:firstLine="2650" w:firstLineChars="1100"/>
              <w:jc w:val="both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第2天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第1节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大数据、人工智能与自然语言理解科学认知</w:t>
            </w:r>
          </w:p>
        </w:tc>
        <w:tc>
          <w:tcPr>
            <w:tcW w:w="7019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1.1大数据、人工智能与自然语言理解的关系；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1.2.如何科学看待大数据？数据、信息、知识、智能的演变；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1.3.如何把握大数据，分别从“知著”、“显微”、“晓义”三个层面阐述科学的大数据观；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1.4．NLPIR语义智能在线分析平台展示：智能过滤，语义挖掘，精准搜索引擎；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1.5．应用案例剖析：2016年美国大选、表哥事件、公安情报分析；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第2节 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机器学习与NLPIR-Parser语义实训平台</w:t>
            </w:r>
          </w:p>
        </w:tc>
        <w:tc>
          <w:tcPr>
            <w:tcW w:w="7019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2.1 常用机器学习算法：Bayes, SVM，最大熵、深度神经网络等；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2.2 常用数据挖掘技术：关联规则挖掘、分类、聚类、奇异点分析；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2.3  深度学习方法：CNN, RNN, LSTM, Attention；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2.4  NLPIR-Parser语义实训平台介绍；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2.5 实验1：十九大报告语义挖掘；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第3节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自然语言理解</w:t>
            </w:r>
          </w:p>
        </w:tc>
        <w:tc>
          <w:tcPr>
            <w:tcW w:w="7019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3.1. ICTCLAS与汉语分词；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3.2. 新词发现算法；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3.3 内容关键语义自动标引与词云自动生成；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3.4 语言模型与应用；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3.5 实验2：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方文山与汪峰歌词对比分析；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>
            <w:pPr>
              <w:tabs>
                <w:tab w:val="left" w:pos="450"/>
              </w:tabs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第3天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ab/>
            </w:r>
          </w:p>
        </w:tc>
        <w:tc>
          <w:tcPr>
            <w:tcW w:w="2053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第4节 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文本挖掘</w:t>
            </w:r>
          </w:p>
        </w:tc>
        <w:tc>
          <w:tcPr>
            <w:tcW w:w="7019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4.1情感分析与情绪计算；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4.2大数据文本聚类与热点话题发现；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4.3大数据文本分类；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4.4 信息智能过滤；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4.5 大数据去重、自动摘要；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4.6 实验3：新闻热点话题的发现；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第5节 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大数据语义精准搜索引擎</w:t>
            </w:r>
          </w:p>
        </w:tc>
        <w:tc>
          <w:tcPr>
            <w:tcW w:w="7019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5.1.通用搜索引擎与大数据垂直业务的矛盾；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5.2.大数据精准搜索的基本技术：快速增量在线倒排索引、结构化与非机构化数据融合、大数据排序算法、语义关联、自动缓存与优化机制；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5.3.大数据精准搜索语法：邻近搜索、复合搜索、情感搜索、精准搜索；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5.4. JZSearch大数据精准搜索应用案例：国家电网、中国邮政搜索、国家标准搜索、维吾尔语搜索、内网文档搜索、舆情搜索；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5.5 实验4：科技文献搜索系统搭建与情报搜索实战；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第6节 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语义智能分析应用案例剖析</w:t>
            </w:r>
          </w:p>
        </w:tc>
        <w:tc>
          <w:tcPr>
            <w:tcW w:w="7019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6.1.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国家电网大数据应用案例；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6.2.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新媒体传播创新与头条应用；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6.3  警情智能分析挖掘；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6.4  微博社交网络分析：个体画像、特定群体发现、巴基斯坦政治人物粉丝分析；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6.5 研讨Session：结合学员自身工作需求，探讨语义智能应用解决方案。相关话题提前一天收集好；</w:t>
            </w:r>
          </w:p>
        </w:tc>
      </w:tr>
    </w:tbl>
    <w:p>
      <w:pPr>
        <w:snapToGrid w:val="0"/>
        <w:spacing w:line="360" w:lineRule="exact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三、颁发证书：</w:t>
      </w:r>
    </w:p>
    <w:p>
      <w:pPr>
        <w:snapToGrid w:val="0"/>
        <w:spacing w:line="36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学员经培训考试合格后可以获得：由</w:t>
      </w:r>
      <w:r>
        <w:rPr>
          <w:rFonts w:hint="eastAsia" w:ascii="仿宋" w:hAnsi="仿宋" w:eastAsia="仿宋" w:cs="仿宋"/>
          <w:b/>
          <w:sz w:val="24"/>
          <w:shd w:val="clear" w:color="auto" w:fill="FFFFFF"/>
        </w:rPr>
        <w:t>中国通信工业协会、通信和信息技术创新人才培养工程颁发的《大数据开发工程师》职业技术水平证书。</w:t>
      </w:r>
    </w:p>
    <w:p>
      <w:pPr>
        <w:snapToGrid w:val="0"/>
        <w:spacing w:line="3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lang w:val="en-US" w:eastAsia="zh-CN"/>
        </w:rPr>
        <w:t>为保证学习质量</w:t>
      </w:r>
      <w:r>
        <w:rPr>
          <w:rFonts w:hint="eastAsia" w:ascii="仿宋" w:hAnsi="仿宋" w:eastAsia="仿宋" w:cs="仿宋"/>
          <w:sz w:val="24"/>
        </w:rPr>
        <w:t>请自带笔记本电脑。请学员带</w:t>
      </w:r>
      <w:r>
        <w:rPr>
          <w:rFonts w:hint="eastAsia" w:ascii="仿宋" w:hAnsi="仿宋" w:eastAsia="仿宋" w:cs="仿宋"/>
          <w:sz w:val="24"/>
          <w:lang w:val="en-US" w:eastAsia="zh-CN"/>
        </w:rPr>
        <w:t>彩色照片2寸一张，</w:t>
      </w:r>
      <w:r>
        <w:rPr>
          <w:rFonts w:hint="eastAsia" w:ascii="仿宋" w:hAnsi="仿宋" w:eastAsia="仿宋" w:cs="仿宋"/>
          <w:sz w:val="24"/>
        </w:rPr>
        <w:t>身份证复印件一张。</w:t>
      </w:r>
    </w:p>
    <w:p>
      <w:pPr>
        <w:snapToGrid w:val="0"/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四、联系方式：</w:t>
      </w:r>
    </w:p>
    <w:p>
      <w:pPr>
        <w:spacing w:line="46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联系人：董老师                手    机：18810427730</w:t>
      </w:r>
      <w:r>
        <w:rPr>
          <w:rFonts w:hint="eastAsia" w:ascii="仿宋" w:hAnsi="仿宋" w:eastAsia="仿宋" w:cs="仿宋"/>
          <w:sz w:val="24"/>
        </w:rPr>
        <w:t xml:space="preserve">  </w:t>
      </w:r>
    </w:p>
    <w:p>
      <w:pPr>
        <w:spacing w:line="46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座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CN"/>
        </w:rPr>
        <w:t>机：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010-56421505            </w:t>
      </w:r>
      <w:r>
        <w:rPr>
          <w:rFonts w:hint="eastAsia" w:ascii="仿宋" w:hAnsi="仿宋" w:eastAsia="仿宋" w:cs="仿宋"/>
          <w:sz w:val="24"/>
        </w:rPr>
        <w:t>报名邮箱：</w:t>
      </w:r>
      <w:r>
        <w:rPr>
          <w:rFonts w:hint="eastAsia" w:ascii="仿宋" w:hAnsi="仿宋" w:eastAsia="仿宋" w:cs="仿宋"/>
          <w:sz w:val="24"/>
          <w:lang w:val="en-US" w:eastAsia="zh-CN"/>
        </w:rPr>
        <w:t>pxbm666@163.com</w:t>
      </w: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napToGrid w:val="0"/>
        <w:spacing w:line="320" w:lineRule="exac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报名回执表</w:t>
      </w:r>
    </w:p>
    <w:p>
      <w:pPr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4"/>
        <w:tblpPr w:leftFromText="180" w:rightFromText="180" w:vertAnchor="text" w:horzAnchor="page" w:tblpX="1072" w:tblpY="345"/>
        <w:tblOverlap w:val="never"/>
        <w:tblW w:w="9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365"/>
        <w:gridCol w:w="1026"/>
        <w:gridCol w:w="1418"/>
        <w:gridCol w:w="1073"/>
        <w:gridCol w:w="958"/>
        <w:gridCol w:w="1181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单位名称</w:t>
            </w:r>
          </w:p>
        </w:tc>
        <w:tc>
          <w:tcPr>
            <w:tcW w:w="84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通讯地址</w:t>
            </w:r>
          </w:p>
        </w:tc>
        <w:tc>
          <w:tcPr>
            <w:tcW w:w="84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联 系 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电 话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邮箱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ind w:firstLine="240" w:firstLineChars="100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学员姓名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性别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ind w:firstLine="400" w:firstLineChars="200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身  份  证  号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手机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 xml:space="preserve"> 职 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ind w:firstLine="120" w:firstLineChars="50"/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54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培训费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万   仟   佰   拾   元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电汇日期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汇款方式：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　户    名：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北京中景时代教育科技有限公司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开 户 行：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中国建设银行北京石景山支行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帐    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11001006600053014359</w:t>
            </w: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房间预订：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 xml:space="preserve">标间（ ）单间（ 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缴费方式：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 xml:space="preserve">现场刷卡（ ）  电汇（ 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现金（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val="en-US" w:eastAsia="zh-CN"/>
              </w:rPr>
              <w:t>注：括号内打对号或涂颜色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9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您是参加本次大会+培训课：（    ）   只参加第一天的大会（   ）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联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系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人：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董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老师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          报名电话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18810427730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报名</w:t>
      </w:r>
      <w:r>
        <w:rPr>
          <w:rFonts w:hint="eastAsia" w:ascii="微软雅黑" w:hAnsi="微软雅黑" w:eastAsia="微软雅黑" w:cs="微软雅黑"/>
          <w:sz w:val="28"/>
          <w:szCs w:val="28"/>
        </w:rPr>
        <w:t>邮箱：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2435510754  咨 询qq:2435510754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/>
        <w:textAlignment w:val="auto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sz w:val="24"/>
          <w:szCs w:val="24"/>
        </w:rPr>
        <w:t>请确定参加人员从速报名，培训前7日我们将给您邮件发送《报到通知》，告知具体培训地点、乘车路线等事宜。</w:t>
      </w:r>
    </w:p>
    <w:p>
      <w:pPr>
        <w:snapToGrid w:val="0"/>
        <w:spacing w:line="440" w:lineRule="exact"/>
        <w:ind w:left="2873" w:leftChars="1368"/>
        <w:rPr>
          <w:rFonts w:ascii="仿宋" w:hAnsi="仿宋" w:eastAsia="仿宋" w:cs="仿宋"/>
          <w:sz w:val="24"/>
        </w:rPr>
      </w:pPr>
      <w:bookmarkStart w:id="0" w:name="_GoBack"/>
      <w:bookmarkEnd w:id="0"/>
    </w:p>
    <w:p/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/>
    <w:sectPr>
      <w:pgSz w:w="11906" w:h="16838"/>
      <w:pgMar w:top="850" w:right="1083" w:bottom="85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7A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13206"/>
    <w:rsid w:val="1BB976C6"/>
    <w:rsid w:val="24BB6B4F"/>
    <w:rsid w:val="36EC22B7"/>
    <w:rsid w:val="5C65338C"/>
    <w:rsid w:val="5EE76629"/>
    <w:rsid w:val="6A4C3DE3"/>
    <w:rsid w:val="75BB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yangxing</dc:creator>
  <cp:lastModifiedBy>dongnana</cp:lastModifiedBy>
  <dcterms:modified xsi:type="dcterms:W3CDTF">2018-06-25T06:52:33Z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